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481C5F">
        <w:rPr>
          <w:rFonts w:ascii="Times New Roman" w:hAnsi="Times New Roman" w:cs="Times New Roman"/>
          <w:b/>
          <w:sz w:val="28"/>
          <w:szCs w:val="28"/>
        </w:rPr>
        <w:t>ведущ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787DD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787DDD">
        <w:rPr>
          <w:rFonts w:ascii="Times New Roman" w:hAnsi="Times New Roman" w:cs="Times New Roman"/>
          <w:sz w:val="24"/>
          <w:szCs w:val="24"/>
        </w:rPr>
        <w:t xml:space="preserve"> Осуществлять планирование закупок, обоснование закупок, выбор способа определения поставщика (подрядчика, исполнителя), осущест</w:t>
      </w:r>
      <w:r>
        <w:rPr>
          <w:rFonts w:ascii="Times New Roman" w:hAnsi="Times New Roman" w:cs="Times New Roman"/>
          <w:sz w:val="24"/>
          <w:szCs w:val="24"/>
        </w:rPr>
        <w:t>влять описание объектов закупок.</w:t>
      </w:r>
    </w:p>
    <w:p w:rsidR="00481C5F" w:rsidRPr="00787DDD" w:rsidRDefault="00481C5F" w:rsidP="00481C5F">
      <w:pPr>
        <w:pStyle w:val="Con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DDD">
        <w:rPr>
          <w:rFonts w:ascii="Times New Roman" w:hAnsi="Times New Roman" w:cs="Times New Roman"/>
          <w:spacing w:val="-2"/>
          <w:sz w:val="24"/>
          <w:szCs w:val="24"/>
        </w:rPr>
        <w:t xml:space="preserve">2. </w:t>
      </w:r>
      <w:r w:rsidRPr="00787DDD">
        <w:rPr>
          <w:rFonts w:ascii="Times New Roman" w:hAnsi="Times New Roman" w:cs="Times New Roman"/>
          <w:sz w:val="24"/>
          <w:szCs w:val="24"/>
        </w:rPr>
        <w:t>Размещать и утверждать в ЕИС через программный комплекс «WEB-Торги» план-график закупок, измене</w:t>
      </w:r>
      <w:r>
        <w:rPr>
          <w:rFonts w:ascii="Times New Roman" w:hAnsi="Times New Roman" w:cs="Times New Roman"/>
          <w:sz w:val="24"/>
          <w:szCs w:val="24"/>
        </w:rPr>
        <w:t>ния к нему.</w:t>
      </w:r>
    </w:p>
    <w:p w:rsidR="00481C5F" w:rsidRPr="00787DDD" w:rsidRDefault="00481C5F" w:rsidP="00481C5F">
      <w:pPr>
        <w:pStyle w:val="ConsNonformat"/>
        <w:widowControl/>
        <w:suppressAutoHyphens/>
        <w:ind w:firstLine="709"/>
        <w:jc w:val="both"/>
        <w:rPr>
          <w:spacing w:val="1"/>
          <w:sz w:val="24"/>
          <w:szCs w:val="24"/>
        </w:rPr>
      </w:pPr>
      <w:r w:rsidRPr="00787DDD">
        <w:rPr>
          <w:rFonts w:ascii="Times New Roman" w:hAnsi="Times New Roman" w:cs="Times New Roman"/>
          <w:sz w:val="24"/>
          <w:szCs w:val="24"/>
          <w:u w:color="000000"/>
        </w:rPr>
        <w:t xml:space="preserve">3. </w:t>
      </w:r>
      <w:r w:rsidRPr="00787DD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87DDD">
        <w:rPr>
          <w:rFonts w:ascii="Times New Roman" w:hAnsi="Times New Roman" w:cs="Times New Roman"/>
          <w:spacing w:val="1"/>
          <w:sz w:val="24"/>
          <w:szCs w:val="24"/>
        </w:rPr>
        <w:t>существлять разработку извещений об осуществлении закупки открытыми конкурентными способами и прилагаемых электронных документов к ним, документаций о закупке при применении</w:t>
      </w:r>
      <w:r w:rsidRPr="00787DDD">
        <w:t xml:space="preserve"> </w:t>
      </w:r>
      <w:r w:rsidRPr="00787DDD">
        <w:rPr>
          <w:rFonts w:ascii="Times New Roman" w:hAnsi="Times New Roman" w:cs="Times New Roman"/>
          <w:spacing w:val="1"/>
          <w:sz w:val="24"/>
          <w:szCs w:val="24"/>
        </w:rPr>
        <w:t>закрытых конкурентных способов закупок</w:t>
      </w:r>
      <w:r w:rsidRPr="00787DDD">
        <w:rPr>
          <w:rFonts w:ascii="Times New Roman" w:hAnsi="Times New Roman" w:cs="Times New Roman"/>
          <w:sz w:val="24"/>
          <w:szCs w:val="24"/>
        </w:rPr>
        <w:t xml:space="preserve"> на поставку товаров, выполнение работ, оказание услуг для государственных нужд, изменений к ним в соответствии с требованиями законодательства и направлять их в Департамент конкурсов и аукционов Ивановской области через программный комплекс «</w:t>
      </w:r>
      <w:r w:rsidRPr="00787DD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87DDD">
        <w:rPr>
          <w:rFonts w:ascii="Times New Roman" w:hAnsi="Times New Roman" w:cs="Times New Roman"/>
          <w:sz w:val="24"/>
          <w:szCs w:val="24"/>
        </w:rPr>
        <w:t>-Торги»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787DDD">
        <w:rPr>
          <w:rFonts w:ascii="Times New Roman" w:hAnsi="Times New Roman" w:cs="Times New Roman"/>
          <w:spacing w:val="1"/>
          <w:sz w:val="24"/>
          <w:szCs w:val="24"/>
        </w:rPr>
        <w:t>. О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существлять закупки</w:t>
      </w:r>
      <w:r w:rsidRPr="00787DDD">
        <w:rPr>
          <w:rFonts w:ascii="Times New Roman" w:hAnsi="Times New Roman" w:cs="Times New Roman"/>
          <w:sz w:val="24"/>
          <w:szCs w:val="24"/>
        </w:rPr>
        <w:t xml:space="preserve"> 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электронным запросом котировок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5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Pr="00787DDD">
        <w:rPr>
          <w:rFonts w:ascii="Times New Roman" w:hAnsi="Times New Roman" w:cs="Times New Roman"/>
          <w:sz w:val="24"/>
          <w:szCs w:val="24"/>
        </w:rPr>
        <w:t>В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ходить в состав комиссии по осу</w:t>
      </w:r>
      <w:r>
        <w:rPr>
          <w:rFonts w:ascii="Times New Roman" w:hAnsi="Times New Roman" w:cs="Times New Roman"/>
          <w:sz w:val="24"/>
          <w:szCs w:val="24"/>
          <w:u w:color="000000"/>
        </w:rPr>
        <w:t>ществлению закупок Департамента.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6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. Составлять, формировать, размещать в ЕИС и (или) направлять оператору электронной площадки протоколы определения поставщиков (подрядчиков, исполнителей), протоколы об отказе от заключения контракта, протоколы об уклонении участника закупки от заключения контракта в порядке и случаях, предусмотренных законодательством о контрактной системе.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7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Pr="00787DDD">
        <w:rPr>
          <w:rFonts w:ascii="Times New Roman" w:hAnsi="Times New Roman" w:cs="Times New Roman"/>
          <w:sz w:val="24"/>
          <w:szCs w:val="22"/>
          <w:u w:color="000000"/>
        </w:rPr>
        <w:t>Размещать в ЕИС</w:t>
      </w:r>
      <w:r w:rsidRPr="00787DDD">
        <w:rPr>
          <w:rFonts w:ascii="Times New Roman" w:hAnsi="Times New Roman" w:cs="Times New Roman"/>
          <w:sz w:val="24"/>
          <w:szCs w:val="22"/>
        </w:rPr>
        <w:t xml:space="preserve"> по результатам </w:t>
      </w:r>
      <w:r w:rsidRPr="00787DDD">
        <w:rPr>
          <w:rFonts w:ascii="Times New Roman" w:hAnsi="Times New Roman" w:cs="Times New Roman"/>
          <w:sz w:val="24"/>
          <w:szCs w:val="22"/>
          <w:u w:color="000000"/>
        </w:rPr>
        <w:t>электронной процедуры проект контракта, рассматривать протокол разногласий к нему в порядке и сроки, установленные действующим законодательством</w:t>
      </w:r>
      <w:r>
        <w:rPr>
          <w:rFonts w:ascii="Times New Roman" w:hAnsi="Times New Roman" w:cs="Times New Roman"/>
          <w:sz w:val="24"/>
          <w:szCs w:val="22"/>
          <w:u w:color="000000"/>
        </w:rPr>
        <w:t>.</w:t>
      </w:r>
    </w:p>
    <w:p w:rsidR="00481C5F" w:rsidRPr="000A1B0D" w:rsidRDefault="00481C5F" w:rsidP="000A1B0D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A1B0D">
        <w:rPr>
          <w:rFonts w:ascii="Times New Roman" w:hAnsi="Times New Roman" w:cs="Times New Roman"/>
          <w:sz w:val="24"/>
          <w:szCs w:val="24"/>
          <w:u w:color="000000"/>
        </w:rPr>
        <w:t xml:space="preserve">8. </w:t>
      </w:r>
      <w:r w:rsidRPr="000A1B0D">
        <w:rPr>
          <w:rFonts w:ascii="Times New Roman" w:hAnsi="Times New Roman" w:cs="Times New Roman"/>
          <w:sz w:val="24"/>
          <w:szCs w:val="24"/>
        </w:rPr>
        <w:t>Обеспечивать заключение государственных контрактов по результатам конкурентных способов закупок, у единственного поставщика (подрядчика, исполнителя)</w:t>
      </w:r>
      <w:r w:rsidRPr="000A1B0D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:rsidR="00481C5F" w:rsidRPr="000A1B0D" w:rsidRDefault="00481C5F" w:rsidP="000A1B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0D">
        <w:rPr>
          <w:rFonts w:ascii="Times New Roman" w:hAnsi="Times New Roman" w:cs="Times New Roman"/>
          <w:sz w:val="24"/>
          <w:szCs w:val="24"/>
        </w:rPr>
        <w:t>9. Составлять и направлять требования об уплате неустоек (штрафов, пеней) в случае установления фактов неисполнения или ненадлежащего исполнения, просрочки исполнения поставщиком (подрядчиком, исполнителем) обязательств по государственным контрактам; требования об осуществлении уплаты денежной суммы по независимой гарантии банкам, государственной корпорации развития «ВЭБ.РФ», региональным гарантийным организациями (для закупок у СМП и СОНО), Евразийскому банку развития (для участников из ЕАЭС).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10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. Готовить и размещать в ЕИС проект решения об одностороннем отказе от исполнения государственного контракта, документ об отмене не вступившего в силу решения об одностороннем отказе от исполнения государственного контракта в порядке и случаях, пр</w:t>
      </w:r>
      <w:r>
        <w:rPr>
          <w:rFonts w:ascii="Times New Roman" w:hAnsi="Times New Roman" w:cs="Times New Roman"/>
          <w:sz w:val="24"/>
          <w:szCs w:val="24"/>
          <w:u w:color="000000"/>
        </w:rPr>
        <w:t>едусмотренных законодательством.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87DDD">
        <w:rPr>
          <w:rFonts w:ascii="Times New Roman" w:hAnsi="Times New Roman" w:cs="Times New Roman"/>
          <w:sz w:val="24"/>
          <w:szCs w:val="24"/>
        </w:rPr>
        <w:t>. Осуществлять подготовку информации об участниках закупок в Управление федеральной антимонопольной службы по Ивановской области для включения сведений в реестр недобросовестных поставщиков (подрядчиков, исполнителей) в порядке и случаях, пр</w:t>
      </w:r>
      <w:r>
        <w:rPr>
          <w:rFonts w:ascii="Times New Roman" w:hAnsi="Times New Roman" w:cs="Times New Roman"/>
          <w:sz w:val="24"/>
          <w:szCs w:val="24"/>
        </w:rPr>
        <w:t>едусмотренных законодательством.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87DDD">
        <w:rPr>
          <w:rFonts w:ascii="Times New Roman" w:hAnsi="Times New Roman" w:cs="Times New Roman"/>
          <w:sz w:val="24"/>
          <w:szCs w:val="24"/>
        </w:rPr>
        <w:t>. Р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 xml:space="preserve">азмещать в ЕИС </w:t>
      </w:r>
      <w:r w:rsidRPr="00787DDD">
        <w:rPr>
          <w:rFonts w:ascii="Times New Roman" w:hAnsi="Times New Roman" w:cs="Times New Roman"/>
          <w:sz w:val="24"/>
          <w:szCs w:val="24"/>
        </w:rPr>
        <w:t>информацию о заключении, изменении, исполнении и расторжении государственных контрактов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 xml:space="preserve"> в реестре контрактов, заключенных 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lastRenderedPageBreak/>
        <w:t>заказчиками, в соответствии с требованиями законодательства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13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. Составлять и размещать в ЕИС отчеты, предусмотренные законодательством о контрактной системе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14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 xml:space="preserve">. Осуществлять постановку на учет бюджетных обязательств по государственным контрактам посредством 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ЕИС и 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программного к</w:t>
      </w:r>
      <w:r>
        <w:rPr>
          <w:rFonts w:ascii="Times New Roman" w:hAnsi="Times New Roman" w:cs="Times New Roman"/>
          <w:sz w:val="24"/>
          <w:szCs w:val="24"/>
          <w:u w:color="000000"/>
        </w:rPr>
        <w:t>омплекса СУФД, изменений по ним.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15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.</w:t>
      </w:r>
      <w:r w:rsidRPr="00787DDD">
        <w:rPr>
          <w:rFonts w:ascii="Times New Roman" w:hAnsi="Times New Roman" w:cs="Times New Roman"/>
          <w:sz w:val="24"/>
          <w:szCs w:val="24"/>
        </w:rPr>
        <w:t xml:space="preserve"> 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Осуществлять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  <w:r w:rsidRPr="00787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87DDD">
        <w:rPr>
          <w:rFonts w:ascii="Times New Roman" w:hAnsi="Times New Roman" w:cs="Times New Roman"/>
          <w:sz w:val="24"/>
          <w:szCs w:val="24"/>
        </w:rPr>
        <w:t xml:space="preserve">. 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Обеспечивать подписание усиленной электронной подписью лица, имеющего право действовать от имени заказчика, и размещение в ЕИС документа о приемке либо обеспечение формирования с использованием ЕИС, подписания усиленной электронной подписью лица, имеющего право действовать от имени заказчика, и размещение в ЕИС мотивированного отказа от подписания документа о приемке с указанием причин такого отказа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:rsidR="00481C5F" w:rsidRPr="00787DDD" w:rsidRDefault="00481C5F" w:rsidP="00481C5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17</w:t>
      </w:r>
      <w:r w:rsidRPr="00787DDD">
        <w:rPr>
          <w:rFonts w:ascii="Times New Roman" w:hAnsi="Times New Roman" w:cs="Times New Roman"/>
          <w:sz w:val="24"/>
          <w:szCs w:val="24"/>
          <w:u w:color="000000"/>
        </w:rPr>
        <w:t>. Вводить бюджетные обязательства в программный комплекс «Бюджет-Смарт» по закупкам Департамента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</w:t>
      </w:r>
      <w:r w:rsidRPr="00101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bookmarkStart w:id="0" w:name="_GoBack"/>
      <w:bookmarkEnd w:id="0"/>
      <w:r w:rsidRPr="00101CA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101CA8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481C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481C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101CA8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481C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81C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81C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D246B6" w:rsidRPr="00B62CC2" w:rsidRDefault="00101CA8" w:rsidP="00B62C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5C6B38" w:rsidP="005C6B38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анкета </w:t>
      </w:r>
      <w:r w:rsidRPr="0005076E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374FE4">
          <w:rPr>
            <w:rStyle w:val="ac"/>
            <w:rFonts w:ascii="Times New Roman" w:hAnsi="Times New Roman" w:cs="Times New Roman"/>
            <w:sz w:val="24"/>
            <w:szCs w:val="24"/>
          </w:rPr>
          <w:t>форме</w:t>
        </w:r>
      </w:hyperlink>
      <w:r w:rsidRPr="0005076E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10.10.20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05076E">
        <w:rPr>
          <w:rFonts w:ascii="Times New Roman" w:hAnsi="Times New Roman" w:cs="Times New Roman"/>
          <w:sz w:val="24"/>
          <w:szCs w:val="24"/>
        </w:rPr>
        <w:t xml:space="preserve"> № 870, с приложением фотографии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101CA8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</w:t>
      </w:r>
      <w:r w:rsidR="00481C5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16</w:t>
      </w:r>
      <w:r w:rsidR="00C83F8D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марта 2026 года.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0A1B0D"/>
    <w:rsid w:val="000A410E"/>
    <w:rsid w:val="00101CA8"/>
    <w:rsid w:val="0015109F"/>
    <w:rsid w:val="00157DE2"/>
    <w:rsid w:val="001B0B8D"/>
    <w:rsid w:val="00374FE4"/>
    <w:rsid w:val="003A3108"/>
    <w:rsid w:val="003F2956"/>
    <w:rsid w:val="003F52CE"/>
    <w:rsid w:val="004547DF"/>
    <w:rsid w:val="00481C5F"/>
    <w:rsid w:val="00487FF2"/>
    <w:rsid w:val="004B618C"/>
    <w:rsid w:val="004F3DF6"/>
    <w:rsid w:val="00501599"/>
    <w:rsid w:val="0052314F"/>
    <w:rsid w:val="00596471"/>
    <w:rsid w:val="005C6B38"/>
    <w:rsid w:val="005F412C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AD2062"/>
    <w:rsid w:val="00B110FC"/>
    <w:rsid w:val="00B62CC2"/>
    <w:rsid w:val="00BF2373"/>
    <w:rsid w:val="00C64A14"/>
    <w:rsid w:val="00C83F8D"/>
    <w:rsid w:val="00CC2667"/>
    <w:rsid w:val="00CC2752"/>
    <w:rsid w:val="00CD7DF2"/>
    <w:rsid w:val="00CF6811"/>
    <w:rsid w:val="00D246B6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74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../&#1040;&#1085;&#1082;&#1077;&#1090;&#1072;-10.10.2024,%20&#1091;&#1095;%20&#1092;001&#1043;&#1057;&#1091;/&#1040;&#1085;&#1082;&#1077;&#1090;&#1072;-10.10.2024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F42C-350A-4B2E-8EC8-93362579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Быстрова Светлана Владимировна</cp:lastModifiedBy>
  <cp:revision>12</cp:revision>
  <cp:lastPrinted>2025-09-26T13:41:00Z</cp:lastPrinted>
  <dcterms:created xsi:type="dcterms:W3CDTF">2025-09-26T13:46:00Z</dcterms:created>
  <dcterms:modified xsi:type="dcterms:W3CDTF">2026-02-03T13:26:00Z</dcterms:modified>
</cp:coreProperties>
</file>